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6C1F0" w14:textId="77777777" w:rsidR="006B4A14" w:rsidRPr="006B4A14" w:rsidRDefault="006B4A14" w:rsidP="007415DD">
      <w:pPr>
        <w:pStyle w:val="Heading2"/>
        <w:keepNext w:val="0"/>
        <w:widowControl w:val="0"/>
        <w:spacing w:before="120" w:after="240" w:line="240" w:lineRule="auto"/>
        <w:ind w:left="567" w:hanging="567"/>
        <w:jc w:val="left"/>
        <w:rPr>
          <w:rFonts w:cs="Arial"/>
          <w:bCs/>
          <w:iCs/>
          <w:color w:val="auto"/>
          <w:sz w:val="32"/>
          <w:szCs w:val="48"/>
        </w:rPr>
      </w:pPr>
      <w:r w:rsidRPr="006B4A14">
        <w:rPr>
          <w:rFonts w:cs="Arial"/>
          <w:bCs/>
          <w:iCs/>
          <w:color w:val="auto"/>
          <w:sz w:val="32"/>
          <w:szCs w:val="48"/>
        </w:rPr>
        <w:t>[Name of Board/Committee]</w:t>
      </w:r>
    </w:p>
    <w:p w14:paraId="1BE54CEB" w14:textId="77777777" w:rsidR="006B4A14" w:rsidRPr="006B4A14" w:rsidRDefault="006B4A14" w:rsidP="007415DD">
      <w:pPr>
        <w:pStyle w:val="Heading2"/>
        <w:keepNext w:val="0"/>
        <w:widowControl w:val="0"/>
        <w:spacing w:before="120" w:after="240" w:line="240" w:lineRule="auto"/>
        <w:ind w:left="567" w:hanging="567"/>
        <w:jc w:val="left"/>
        <w:rPr>
          <w:rFonts w:cs="Arial"/>
          <w:bCs/>
          <w:iCs/>
          <w:color w:val="auto"/>
          <w:sz w:val="32"/>
          <w:szCs w:val="48"/>
        </w:rPr>
      </w:pPr>
      <w:r w:rsidRPr="006B4A14">
        <w:rPr>
          <w:rFonts w:cs="Arial"/>
          <w:bCs/>
          <w:iCs/>
          <w:color w:val="auto"/>
          <w:sz w:val="32"/>
          <w:szCs w:val="48"/>
        </w:rPr>
        <w:t>Annual Report [year]</w:t>
      </w:r>
    </w:p>
    <w:p w14:paraId="67D4C3EF" w14:textId="77777777" w:rsidR="006B4A14" w:rsidRPr="006B4A14" w:rsidRDefault="006B4A14" w:rsidP="007415DD">
      <w:pPr>
        <w:widowControl w:val="0"/>
        <w:numPr>
          <w:ilvl w:val="0"/>
          <w:numId w:val="2"/>
        </w:numPr>
        <w:autoSpaceDE w:val="0"/>
        <w:autoSpaceDN w:val="0"/>
        <w:adjustRightInd w:val="0"/>
        <w:spacing w:before="120" w:after="240" w:line="240" w:lineRule="auto"/>
        <w:ind w:left="567" w:hanging="567"/>
        <w:rPr>
          <w:rFonts w:ascii="Arial" w:eastAsia="Times New Roman" w:hAnsi="Arial" w:cs="Arial"/>
          <w:color w:val="000000"/>
          <w:sz w:val="24"/>
          <w:szCs w:val="24"/>
          <w:lang w:eastAsia="en-GB"/>
        </w:rPr>
      </w:pPr>
      <w:r w:rsidRPr="006B4A14">
        <w:rPr>
          <w:rFonts w:ascii="Arial" w:eastAsia="Times New Roman" w:hAnsi="Arial" w:cs="Arial"/>
          <w:b/>
          <w:bCs/>
          <w:color w:val="000000"/>
          <w:sz w:val="24"/>
          <w:szCs w:val="24"/>
          <w:lang w:eastAsia="en-GB"/>
        </w:rPr>
        <w:t xml:space="preserve">Introduction </w:t>
      </w:r>
    </w:p>
    <w:p w14:paraId="4D61996D" w14:textId="0FB1268E" w:rsidR="006B4A14" w:rsidRPr="006B4A14" w:rsidRDefault="006B4A14" w:rsidP="007415DD">
      <w:pPr>
        <w:pStyle w:val="SubNumBlack"/>
        <w:numPr>
          <w:ilvl w:val="1"/>
          <w:numId w:val="4"/>
        </w:numPr>
        <w:spacing w:before="120"/>
        <w:ind w:left="1134" w:hanging="567"/>
        <w:rPr>
          <w:iCs/>
        </w:rPr>
      </w:pPr>
      <w:r w:rsidRPr="006B4A14">
        <w:rPr>
          <w:iCs/>
        </w:rPr>
        <w:t xml:space="preserve">The purpose of this report is to provide the [Board/responsible committee] with a summary of the work of the [committee name] (the “committee”) for the year [year] and, in doing so, comply with the committee’s Terms of Reference. </w:t>
      </w:r>
    </w:p>
    <w:p w14:paraId="434FEB71" w14:textId="3DEBBBC4" w:rsidR="006B4A14" w:rsidRPr="006B4A14" w:rsidRDefault="006B4A14" w:rsidP="007415DD">
      <w:pPr>
        <w:pStyle w:val="SubNumBlack"/>
        <w:numPr>
          <w:ilvl w:val="1"/>
          <w:numId w:val="4"/>
        </w:numPr>
        <w:spacing w:before="120"/>
        <w:ind w:left="1134" w:hanging="567"/>
        <w:rPr>
          <w:iCs/>
        </w:rPr>
      </w:pPr>
      <w:r w:rsidRPr="006B4A14">
        <w:rPr>
          <w:iCs/>
        </w:rPr>
        <w:t xml:space="preserve">[Any other relevant background regarding the committee] </w:t>
      </w:r>
    </w:p>
    <w:p w14:paraId="0FD8288A" w14:textId="77777777" w:rsidR="006B4A14" w:rsidRPr="006B4A14" w:rsidRDefault="006B4A14" w:rsidP="007415DD">
      <w:pPr>
        <w:widowControl w:val="0"/>
        <w:numPr>
          <w:ilvl w:val="0"/>
          <w:numId w:val="2"/>
        </w:numPr>
        <w:autoSpaceDE w:val="0"/>
        <w:autoSpaceDN w:val="0"/>
        <w:adjustRightInd w:val="0"/>
        <w:spacing w:before="120" w:after="240" w:line="240" w:lineRule="auto"/>
        <w:ind w:left="567" w:hanging="567"/>
        <w:rPr>
          <w:rFonts w:ascii="Arial" w:eastAsia="Times New Roman" w:hAnsi="Arial" w:cs="Arial"/>
          <w:b/>
          <w:bCs/>
          <w:color w:val="000000"/>
          <w:sz w:val="24"/>
          <w:szCs w:val="24"/>
          <w:lang w:eastAsia="en-GB"/>
        </w:rPr>
      </w:pPr>
      <w:r w:rsidRPr="006B4A14">
        <w:rPr>
          <w:rFonts w:ascii="Arial" w:eastAsia="Times New Roman" w:hAnsi="Arial" w:cs="Arial"/>
          <w:b/>
          <w:bCs/>
          <w:color w:val="000000"/>
          <w:sz w:val="24"/>
          <w:szCs w:val="24"/>
          <w:lang w:eastAsia="en-GB"/>
        </w:rPr>
        <w:t xml:space="preserve">Terms of reference </w:t>
      </w:r>
    </w:p>
    <w:p w14:paraId="480F612C" w14:textId="1CBB18F6" w:rsidR="006B4A14" w:rsidRPr="006B4A14" w:rsidRDefault="006B4A14" w:rsidP="007415DD">
      <w:pPr>
        <w:pStyle w:val="SubNumBlack"/>
        <w:numPr>
          <w:ilvl w:val="1"/>
          <w:numId w:val="5"/>
        </w:numPr>
        <w:spacing w:before="120"/>
        <w:ind w:left="1134" w:hanging="578"/>
        <w:rPr>
          <w:iCs/>
        </w:rPr>
      </w:pPr>
      <w:r w:rsidRPr="006B4A14">
        <w:rPr>
          <w:iCs/>
        </w:rPr>
        <w:t xml:space="preserve">During the year, the committee has worked to terms of reference approved by the [responsible committee] on [date]. </w:t>
      </w:r>
    </w:p>
    <w:p w14:paraId="22989BFB" w14:textId="1369C706" w:rsidR="006B4A14" w:rsidRPr="006B4A14" w:rsidRDefault="006B4A14" w:rsidP="007415DD">
      <w:pPr>
        <w:pStyle w:val="SubNumBlack"/>
        <w:numPr>
          <w:ilvl w:val="1"/>
          <w:numId w:val="5"/>
        </w:numPr>
        <w:spacing w:before="120"/>
        <w:ind w:left="1134" w:hanging="567"/>
        <w:rPr>
          <w:b/>
          <w:bCs/>
          <w:iCs/>
        </w:rPr>
      </w:pPr>
      <w:r w:rsidRPr="006B4A14">
        <w:rPr>
          <w:b/>
          <w:bCs/>
          <w:iCs/>
        </w:rPr>
        <w:t xml:space="preserve">Meetings and membership </w:t>
      </w:r>
    </w:p>
    <w:p w14:paraId="6FD28DF1" w14:textId="77777777" w:rsidR="006B4A14" w:rsidRPr="006B4A14" w:rsidRDefault="006B4A14" w:rsidP="007415DD">
      <w:pPr>
        <w:widowControl w:val="0"/>
        <w:autoSpaceDE w:val="0"/>
        <w:autoSpaceDN w:val="0"/>
        <w:adjustRightInd w:val="0"/>
        <w:spacing w:before="120" w:after="240" w:line="240" w:lineRule="auto"/>
        <w:ind w:left="1134"/>
        <w:rPr>
          <w:rFonts w:ascii="Arial" w:eastAsia="Times New Roman" w:hAnsi="Arial" w:cs="Arial"/>
          <w:color w:val="000000"/>
          <w:sz w:val="24"/>
          <w:szCs w:val="24"/>
          <w:lang w:eastAsia="en-GB"/>
        </w:rPr>
      </w:pPr>
      <w:r w:rsidRPr="006B4A14">
        <w:rPr>
          <w:rFonts w:ascii="Arial" w:eastAsia="Times New Roman" w:hAnsi="Arial" w:cs="Arial"/>
          <w:color w:val="000000"/>
          <w:sz w:val="24"/>
          <w:szCs w:val="24"/>
          <w:lang w:eastAsia="en-GB"/>
        </w:rPr>
        <w:t>The committee met on X occasions during [year] and the membership and attendance has been as follows:</w:t>
      </w:r>
    </w:p>
    <w:tbl>
      <w:tblPr>
        <w:tblW w:w="8779"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760"/>
        <w:gridCol w:w="760"/>
        <w:gridCol w:w="760"/>
        <w:gridCol w:w="760"/>
        <w:gridCol w:w="761"/>
        <w:gridCol w:w="760"/>
        <w:gridCol w:w="760"/>
        <w:gridCol w:w="760"/>
        <w:gridCol w:w="760"/>
        <w:gridCol w:w="860"/>
      </w:tblGrid>
      <w:tr w:rsidR="008D58AB" w:rsidRPr="007415DD" w14:paraId="6B583F11" w14:textId="77777777" w:rsidTr="00477423">
        <w:trPr>
          <w:trHeight w:val="732"/>
          <w:tblHeader/>
        </w:trPr>
        <w:tc>
          <w:tcPr>
            <w:tcW w:w="1078" w:type="dxa"/>
            <w:tcBorders>
              <w:top w:val="single" w:sz="4" w:space="0" w:color="auto"/>
              <w:left w:val="single" w:sz="4" w:space="0" w:color="auto"/>
              <w:bottom w:val="single" w:sz="12" w:space="0" w:color="auto"/>
            </w:tcBorders>
            <w:shd w:val="clear" w:color="auto" w:fill="DBE5F1"/>
            <w:vAlign w:val="center"/>
          </w:tcPr>
          <w:p w14:paraId="33A2AAF0" w14:textId="69646BEC" w:rsidR="008D58AB" w:rsidRPr="006B4A14" w:rsidRDefault="001750E4" w:rsidP="008D58AB">
            <w:pPr>
              <w:widowControl w:val="0"/>
              <w:autoSpaceDE w:val="0"/>
              <w:autoSpaceDN w:val="0"/>
              <w:adjustRightInd w:val="0"/>
              <w:spacing w:before="60" w:after="120" w:line="240" w:lineRule="auto"/>
              <w:rPr>
                <w:rFonts w:ascii="Arial" w:hAnsi="Arial" w:cs="Arial"/>
                <w:b/>
                <w:bCs/>
                <w:color w:val="000000"/>
                <w:sz w:val="24"/>
                <w:szCs w:val="24"/>
              </w:rPr>
            </w:pPr>
            <w:r w:rsidRPr="006B4A14">
              <w:rPr>
                <w:rFonts w:ascii="Arial" w:hAnsi="Arial" w:cs="Arial"/>
                <w:b/>
                <w:bCs/>
                <w:color w:val="000000"/>
                <w:sz w:val="24"/>
                <w:szCs w:val="24"/>
              </w:rPr>
              <w:t>Name / Role</w:t>
            </w:r>
          </w:p>
        </w:tc>
        <w:tc>
          <w:tcPr>
            <w:tcW w:w="760" w:type="dxa"/>
            <w:tcBorders>
              <w:top w:val="single" w:sz="4" w:space="0" w:color="auto"/>
              <w:bottom w:val="single" w:sz="12" w:space="0" w:color="auto"/>
            </w:tcBorders>
            <w:shd w:val="clear" w:color="auto" w:fill="DBE5F1"/>
            <w:vAlign w:val="center"/>
          </w:tcPr>
          <w:p w14:paraId="02847728" w14:textId="77777777" w:rsidR="008D58AB" w:rsidRPr="006B4A14" w:rsidRDefault="008D58AB" w:rsidP="008D58AB">
            <w:pPr>
              <w:widowControl w:val="0"/>
              <w:autoSpaceDE w:val="0"/>
              <w:autoSpaceDN w:val="0"/>
              <w:adjustRightInd w:val="0"/>
              <w:spacing w:before="60" w:after="120" w:line="240" w:lineRule="auto"/>
              <w:rPr>
                <w:rFonts w:ascii="Arial" w:hAnsi="Arial" w:cs="Arial"/>
                <w:b/>
                <w:bCs/>
                <w:color w:val="000000"/>
                <w:sz w:val="24"/>
                <w:szCs w:val="24"/>
              </w:rPr>
            </w:pPr>
            <w:r w:rsidRPr="006B4A14">
              <w:rPr>
                <w:rFonts w:ascii="Arial" w:hAnsi="Arial" w:cs="Arial"/>
                <w:b/>
                <w:bCs/>
                <w:color w:val="000000"/>
                <w:sz w:val="24"/>
                <w:szCs w:val="24"/>
              </w:rPr>
              <w:t>Date</w:t>
            </w:r>
          </w:p>
        </w:tc>
        <w:tc>
          <w:tcPr>
            <w:tcW w:w="760" w:type="dxa"/>
            <w:tcBorders>
              <w:top w:val="single" w:sz="4" w:space="0" w:color="auto"/>
              <w:bottom w:val="single" w:sz="12" w:space="0" w:color="auto"/>
            </w:tcBorders>
            <w:shd w:val="clear" w:color="auto" w:fill="DBE5F1"/>
            <w:vAlign w:val="center"/>
          </w:tcPr>
          <w:p w14:paraId="2EDBF553"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tcBorders>
            <w:shd w:val="clear" w:color="auto" w:fill="DBE5F1"/>
            <w:vAlign w:val="center"/>
          </w:tcPr>
          <w:p w14:paraId="475F490C"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tcBorders>
            <w:shd w:val="clear" w:color="auto" w:fill="DBE5F1"/>
            <w:vAlign w:val="center"/>
          </w:tcPr>
          <w:p w14:paraId="2D821E50"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1" w:type="dxa"/>
            <w:tcBorders>
              <w:top w:val="single" w:sz="4" w:space="0" w:color="auto"/>
              <w:bottom w:val="single" w:sz="12" w:space="0" w:color="auto"/>
            </w:tcBorders>
            <w:shd w:val="clear" w:color="auto" w:fill="DBE5F1"/>
            <w:vAlign w:val="center"/>
          </w:tcPr>
          <w:p w14:paraId="73D1AB71"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tcBorders>
            <w:shd w:val="clear" w:color="auto" w:fill="DBE5F1"/>
            <w:vAlign w:val="center"/>
          </w:tcPr>
          <w:p w14:paraId="4DAAF9B9"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tcBorders>
            <w:shd w:val="clear" w:color="auto" w:fill="DBE5F1"/>
            <w:vAlign w:val="center"/>
          </w:tcPr>
          <w:p w14:paraId="333B08CC"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tcBorders>
            <w:shd w:val="clear" w:color="auto" w:fill="DBE5F1"/>
            <w:vAlign w:val="center"/>
          </w:tcPr>
          <w:p w14:paraId="7ACD44BC"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760" w:type="dxa"/>
            <w:tcBorders>
              <w:top w:val="single" w:sz="4" w:space="0" w:color="auto"/>
              <w:bottom w:val="single" w:sz="12" w:space="0" w:color="auto"/>
              <w:right w:val="single" w:sz="12" w:space="0" w:color="auto"/>
            </w:tcBorders>
            <w:shd w:val="clear" w:color="auto" w:fill="DBE5F1"/>
            <w:vAlign w:val="center"/>
          </w:tcPr>
          <w:p w14:paraId="2FD2DD34" w14:textId="77777777" w:rsidR="008D58AB" w:rsidRPr="006B4A14" w:rsidRDefault="008D58AB" w:rsidP="008D58AB">
            <w:pPr>
              <w:widowControl w:val="0"/>
              <w:spacing w:before="60" w:after="120" w:line="240" w:lineRule="auto"/>
              <w:rPr>
                <w:rFonts w:ascii="Arial" w:hAnsi="Arial" w:cs="Arial"/>
                <w:b/>
                <w:bCs/>
                <w:sz w:val="24"/>
                <w:szCs w:val="24"/>
                <w:lang w:val="en-US"/>
              </w:rPr>
            </w:pPr>
            <w:r w:rsidRPr="006B4A14">
              <w:rPr>
                <w:rFonts w:ascii="Arial" w:hAnsi="Arial" w:cs="Arial"/>
                <w:b/>
                <w:bCs/>
                <w:sz w:val="24"/>
                <w:szCs w:val="24"/>
                <w:lang w:val="en-US"/>
              </w:rPr>
              <w:t>Date</w:t>
            </w:r>
          </w:p>
        </w:tc>
        <w:tc>
          <w:tcPr>
            <w:tcW w:w="860" w:type="dxa"/>
            <w:tcBorders>
              <w:top w:val="single" w:sz="4" w:space="0" w:color="auto"/>
              <w:left w:val="single" w:sz="12" w:space="0" w:color="auto"/>
              <w:bottom w:val="single" w:sz="12" w:space="0" w:color="auto"/>
              <w:right w:val="single" w:sz="4" w:space="0" w:color="auto"/>
            </w:tcBorders>
            <w:shd w:val="clear" w:color="auto" w:fill="DBE5F1"/>
            <w:vAlign w:val="center"/>
          </w:tcPr>
          <w:p w14:paraId="1D8DFE0F" w14:textId="24917507" w:rsidR="008D58AB" w:rsidRPr="006B4A14" w:rsidRDefault="008D58AB" w:rsidP="008D58AB">
            <w:pPr>
              <w:widowControl w:val="0"/>
              <w:autoSpaceDE w:val="0"/>
              <w:autoSpaceDN w:val="0"/>
              <w:adjustRightInd w:val="0"/>
              <w:spacing w:before="60" w:after="120" w:line="240" w:lineRule="auto"/>
              <w:rPr>
                <w:rFonts w:ascii="Arial" w:hAnsi="Arial" w:cs="Arial"/>
                <w:b/>
                <w:bCs/>
                <w:color w:val="000000"/>
                <w:sz w:val="24"/>
                <w:szCs w:val="24"/>
              </w:rPr>
            </w:pPr>
            <w:r>
              <w:rPr>
                <w:rFonts w:ascii="Arial" w:hAnsi="Arial" w:cs="Arial"/>
                <w:b/>
                <w:bCs/>
                <w:color w:val="000000"/>
                <w:sz w:val="24"/>
                <w:szCs w:val="24"/>
              </w:rPr>
              <w:t>Total</w:t>
            </w:r>
          </w:p>
        </w:tc>
      </w:tr>
      <w:tr w:rsidR="008D58AB" w:rsidRPr="006B4A14" w14:paraId="68D74CF3" w14:textId="77777777" w:rsidTr="00477423">
        <w:trPr>
          <w:trHeight w:val="732"/>
        </w:trPr>
        <w:tc>
          <w:tcPr>
            <w:tcW w:w="1078" w:type="dxa"/>
            <w:tcBorders>
              <w:top w:val="single" w:sz="12" w:space="0" w:color="auto"/>
              <w:left w:val="single" w:sz="4" w:space="0" w:color="auto"/>
            </w:tcBorders>
            <w:vAlign w:val="center"/>
          </w:tcPr>
          <w:p w14:paraId="3378632A" w14:textId="4C8D2C4D" w:rsidR="008D58AB" w:rsidRPr="001750E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2C8122FE"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712830DA"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2DE71F72"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16AE22D2"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1" w:type="dxa"/>
            <w:tcBorders>
              <w:top w:val="single" w:sz="12" w:space="0" w:color="auto"/>
            </w:tcBorders>
            <w:vAlign w:val="center"/>
          </w:tcPr>
          <w:p w14:paraId="317A93ED"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4689C96F"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2F01751A"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tcBorders>
            <w:vAlign w:val="center"/>
          </w:tcPr>
          <w:p w14:paraId="65F62EC0"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top w:val="single" w:sz="12" w:space="0" w:color="auto"/>
              <w:right w:val="single" w:sz="12" w:space="0" w:color="auto"/>
            </w:tcBorders>
            <w:vAlign w:val="center"/>
          </w:tcPr>
          <w:p w14:paraId="306C6074"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860" w:type="dxa"/>
            <w:tcBorders>
              <w:top w:val="single" w:sz="12" w:space="0" w:color="auto"/>
              <w:left w:val="single" w:sz="12" w:space="0" w:color="auto"/>
              <w:right w:val="single" w:sz="4" w:space="0" w:color="auto"/>
            </w:tcBorders>
            <w:shd w:val="clear" w:color="auto" w:fill="EAF1DD"/>
            <w:vAlign w:val="center"/>
          </w:tcPr>
          <w:p w14:paraId="1A9F3595" w14:textId="6B14A49A"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r>
      <w:tr w:rsidR="008D58AB" w:rsidRPr="006B4A14" w14:paraId="21A37D3C" w14:textId="77777777" w:rsidTr="00477423">
        <w:trPr>
          <w:trHeight w:val="732"/>
        </w:trPr>
        <w:tc>
          <w:tcPr>
            <w:tcW w:w="1078" w:type="dxa"/>
            <w:tcBorders>
              <w:left w:val="single" w:sz="4" w:space="0" w:color="auto"/>
            </w:tcBorders>
            <w:vAlign w:val="center"/>
          </w:tcPr>
          <w:p w14:paraId="26AFEC7B" w14:textId="5EE97191" w:rsidR="008D58AB" w:rsidRPr="001750E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460FFB3B"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6E25EA63"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3F9DBDA5"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21812927"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1" w:type="dxa"/>
            <w:vAlign w:val="center"/>
          </w:tcPr>
          <w:p w14:paraId="73147835"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73548E8C"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0DED9676"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vAlign w:val="center"/>
          </w:tcPr>
          <w:p w14:paraId="6EB1DB3F"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right w:val="single" w:sz="12" w:space="0" w:color="auto"/>
            </w:tcBorders>
            <w:vAlign w:val="center"/>
          </w:tcPr>
          <w:p w14:paraId="3834EA70"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860" w:type="dxa"/>
            <w:tcBorders>
              <w:left w:val="single" w:sz="12" w:space="0" w:color="auto"/>
              <w:right w:val="single" w:sz="4" w:space="0" w:color="auto"/>
            </w:tcBorders>
            <w:shd w:val="clear" w:color="auto" w:fill="EAF1DD"/>
            <w:vAlign w:val="center"/>
          </w:tcPr>
          <w:p w14:paraId="1F33CF46" w14:textId="11FBAB39"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r>
      <w:tr w:rsidR="008D58AB" w:rsidRPr="006B4A14" w14:paraId="27F84466" w14:textId="77777777" w:rsidTr="00477423">
        <w:trPr>
          <w:trHeight w:val="732"/>
        </w:trPr>
        <w:tc>
          <w:tcPr>
            <w:tcW w:w="1078" w:type="dxa"/>
            <w:tcBorders>
              <w:left w:val="single" w:sz="4" w:space="0" w:color="auto"/>
              <w:bottom w:val="single" w:sz="4" w:space="0" w:color="auto"/>
            </w:tcBorders>
            <w:vAlign w:val="center"/>
          </w:tcPr>
          <w:p w14:paraId="45C4C58B" w14:textId="4A2D5F46" w:rsidR="008D58AB" w:rsidRPr="001750E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28DB2E7A"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7B92D502"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4B02B3FF"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41C02AA8"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1" w:type="dxa"/>
            <w:tcBorders>
              <w:bottom w:val="single" w:sz="4" w:space="0" w:color="auto"/>
            </w:tcBorders>
            <w:vAlign w:val="center"/>
          </w:tcPr>
          <w:p w14:paraId="043153E4"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736BF1AB"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0F2334E5"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tcBorders>
            <w:vAlign w:val="center"/>
          </w:tcPr>
          <w:p w14:paraId="54B0EDC3"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760" w:type="dxa"/>
            <w:tcBorders>
              <w:bottom w:val="single" w:sz="4" w:space="0" w:color="auto"/>
              <w:right w:val="single" w:sz="12" w:space="0" w:color="auto"/>
            </w:tcBorders>
            <w:vAlign w:val="center"/>
          </w:tcPr>
          <w:p w14:paraId="229E3100" w14:textId="77777777"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c>
          <w:tcPr>
            <w:tcW w:w="860" w:type="dxa"/>
            <w:tcBorders>
              <w:left w:val="single" w:sz="12" w:space="0" w:color="auto"/>
              <w:bottom w:val="single" w:sz="4" w:space="0" w:color="auto"/>
              <w:right w:val="single" w:sz="4" w:space="0" w:color="auto"/>
            </w:tcBorders>
            <w:shd w:val="clear" w:color="auto" w:fill="EAF1DD"/>
            <w:vAlign w:val="center"/>
          </w:tcPr>
          <w:p w14:paraId="5C9DACBA" w14:textId="1B30963B" w:rsidR="008D58AB" w:rsidRPr="006B4A14" w:rsidRDefault="008D58AB" w:rsidP="008D58AB">
            <w:pPr>
              <w:widowControl w:val="0"/>
              <w:autoSpaceDE w:val="0"/>
              <w:autoSpaceDN w:val="0"/>
              <w:adjustRightInd w:val="0"/>
              <w:spacing w:before="60" w:after="120" w:line="240" w:lineRule="auto"/>
              <w:rPr>
                <w:rFonts w:ascii="Arial" w:hAnsi="Arial" w:cs="Arial"/>
                <w:color w:val="000000"/>
                <w:sz w:val="24"/>
                <w:szCs w:val="24"/>
              </w:rPr>
            </w:pPr>
          </w:p>
        </w:tc>
      </w:tr>
    </w:tbl>
    <w:p w14:paraId="111F2FB1" w14:textId="77777777" w:rsidR="00477423" w:rsidRDefault="00477423" w:rsidP="00477423">
      <w:pPr>
        <w:pStyle w:val="SubNumBlack"/>
        <w:tabs>
          <w:tab w:val="clear" w:pos="1134"/>
        </w:tabs>
        <w:spacing w:before="120"/>
        <w:ind w:firstLine="0"/>
        <w:rPr>
          <w:iCs/>
        </w:rPr>
      </w:pPr>
    </w:p>
    <w:p w14:paraId="047EBB74" w14:textId="792810F3" w:rsidR="006B4A14" w:rsidRPr="006B4A14" w:rsidRDefault="006B4A14" w:rsidP="007D1075">
      <w:pPr>
        <w:pStyle w:val="SubNumBlack"/>
        <w:numPr>
          <w:ilvl w:val="1"/>
          <w:numId w:val="5"/>
        </w:numPr>
        <w:spacing w:before="120"/>
        <w:ind w:left="1134" w:hanging="578"/>
        <w:rPr>
          <w:iCs/>
        </w:rPr>
      </w:pPr>
      <w:r w:rsidRPr="006B4A14">
        <w:rPr>
          <w:iCs/>
        </w:rPr>
        <w:t xml:space="preserve">Minutes of each of the meetings have been formally presented to a subsequent meeting of [responsible committee], with the committee chair drawing any key issues for the attention of the Board. </w:t>
      </w:r>
    </w:p>
    <w:p w14:paraId="06C04A18" w14:textId="3825C21D" w:rsidR="006B4A14" w:rsidRPr="006B4A14" w:rsidRDefault="006B4A14" w:rsidP="007D1075">
      <w:pPr>
        <w:pStyle w:val="SubNumBlack"/>
        <w:numPr>
          <w:ilvl w:val="1"/>
          <w:numId w:val="5"/>
        </w:numPr>
        <w:spacing w:before="120"/>
        <w:ind w:left="1134" w:hanging="578"/>
        <w:rPr>
          <w:b/>
          <w:bCs/>
          <w:iCs/>
        </w:rPr>
      </w:pPr>
      <w:r w:rsidRPr="006B4A14">
        <w:rPr>
          <w:b/>
          <w:bCs/>
          <w:iCs/>
        </w:rPr>
        <w:t xml:space="preserve">Sub-committees </w:t>
      </w:r>
    </w:p>
    <w:p w14:paraId="5584FE98" w14:textId="3FBA54AD" w:rsidR="006B4A14" w:rsidRPr="006B4A14" w:rsidRDefault="006B4A14" w:rsidP="007D1075">
      <w:pPr>
        <w:pStyle w:val="SubSubNumBlue"/>
        <w:numPr>
          <w:ilvl w:val="2"/>
          <w:numId w:val="5"/>
        </w:numPr>
        <w:spacing w:before="120"/>
        <w:ind w:left="1843"/>
        <w:rPr>
          <w:i w:val="0"/>
          <w:iCs w:val="0"/>
          <w:color w:val="000000"/>
          <w:w w:val="100"/>
          <w:lang w:eastAsia="en-GB"/>
        </w:rPr>
      </w:pPr>
      <w:r w:rsidRPr="006B4A14">
        <w:rPr>
          <w:i w:val="0"/>
          <w:iCs w:val="0"/>
          <w:color w:val="000000"/>
          <w:w w:val="100"/>
          <w:lang w:eastAsia="en-GB"/>
        </w:rPr>
        <w:t xml:space="preserve">The committee has formally received the minutes of each of the committees which report to </w:t>
      </w:r>
      <w:r w:rsidR="008D58AB" w:rsidRPr="006B4A14">
        <w:rPr>
          <w:i w:val="0"/>
          <w:iCs w:val="0"/>
          <w:color w:val="000000"/>
          <w:w w:val="100"/>
          <w:lang w:eastAsia="en-GB"/>
        </w:rPr>
        <w:t>it and</w:t>
      </w:r>
      <w:r w:rsidRPr="006B4A14">
        <w:rPr>
          <w:i w:val="0"/>
          <w:iCs w:val="0"/>
          <w:color w:val="000000"/>
          <w:w w:val="100"/>
          <w:lang w:eastAsia="en-GB"/>
        </w:rPr>
        <w:t xml:space="preserve"> approved the terms of reference of </w:t>
      </w:r>
      <w:r w:rsidRPr="006B4A14">
        <w:rPr>
          <w:i w:val="0"/>
          <w:iCs w:val="0"/>
          <w:color w:val="000000"/>
          <w:w w:val="100"/>
          <w:lang w:eastAsia="en-GB"/>
        </w:rPr>
        <w:lastRenderedPageBreak/>
        <w:t xml:space="preserve">those committees where appropriate. </w:t>
      </w:r>
    </w:p>
    <w:p w14:paraId="17AFBDEF" w14:textId="2AF687D7" w:rsidR="006B4A14" w:rsidRPr="006B4A14" w:rsidRDefault="006B4A14" w:rsidP="007D1075">
      <w:pPr>
        <w:pStyle w:val="SubNumBlack"/>
        <w:numPr>
          <w:ilvl w:val="1"/>
          <w:numId w:val="5"/>
        </w:numPr>
        <w:spacing w:before="120"/>
        <w:ind w:left="1134" w:hanging="578"/>
        <w:rPr>
          <w:lang w:eastAsia="en-GB"/>
        </w:rPr>
      </w:pPr>
      <w:r w:rsidRPr="006B4A14">
        <w:rPr>
          <w:lang w:eastAsia="en-GB"/>
        </w:rPr>
        <w:t xml:space="preserve">[Any other relevant information regarding the sub-committee structure, changes to structure etc.] </w:t>
      </w:r>
    </w:p>
    <w:p w14:paraId="0CA9140F" w14:textId="7AF3D78C" w:rsidR="006B4A14" w:rsidRPr="006B4A14" w:rsidRDefault="006B4A14" w:rsidP="007D1075">
      <w:pPr>
        <w:pStyle w:val="SubNumBlack"/>
        <w:numPr>
          <w:ilvl w:val="1"/>
          <w:numId w:val="5"/>
        </w:numPr>
        <w:spacing w:before="120"/>
        <w:ind w:left="1134" w:hanging="578"/>
        <w:rPr>
          <w:b/>
          <w:bCs/>
          <w:iCs/>
        </w:rPr>
      </w:pPr>
      <w:r w:rsidRPr="006B4A14">
        <w:rPr>
          <w:b/>
          <w:bCs/>
          <w:iCs/>
        </w:rPr>
        <w:t xml:space="preserve">Delegated authority </w:t>
      </w:r>
    </w:p>
    <w:p w14:paraId="57963933" w14:textId="69556B80" w:rsidR="006B4A14" w:rsidRPr="006B4A14" w:rsidRDefault="006B4A14" w:rsidP="007D1075">
      <w:pPr>
        <w:pStyle w:val="SubSubNumBlue"/>
        <w:numPr>
          <w:ilvl w:val="2"/>
          <w:numId w:val="5"/>
        </w:numPr>
        <w:spacing w:before="120"/>
        <w:ind w:left="1843"/>
        <w:rPr>
          <w:i w:val="0"/>
          <w:iCs w:val="0"/>
          <w:color w:val="000000"/>
          <w:w w:val="100"/>
          <w:lang w:eastAsia="en-GB"/>
        </w:rPr>
      </w:pPr>
      <w:r w:rsidRPr="006B4A14">
        <w:rPr>
          <w:i w:val="0"/>
          <w:iCs w:val="0"/>
          <w:color w:val="000000"/>
          <w:w w:val="100"/>
          <w:lang w:eastAsia="en-GB"/>
        </w:rPr>
        <w:t xml:space="preserve">The committee has authority to…… </w:t>
      </w:r>
    </w:p>
    <w:p w14:paraId="33284DB7" w14:textId="76057E0C" w:rsidR="006B4A14" w:rsidRPr="006B4A14" w:rsidRDefault="006B4A14" w:rsidP="007D1075">
      <w:pPr>
        <w:pStyle w:val="SubNumBlack"/>
        <w:numPr>
          <w:ilvl w:val="1"/>
          <w:numId w:val="5"/>
        </w:numPr>
        <w:spacing w:before="120"/>
        <w:ind w:left="1134" w:hanging="578"/>
        <w:rPr>
          <w:iCs/>
        </w:rPr>
      </w:pPr>
      <w:r w:rsidRPr="006B4A14">
        <w:rPr>
          <w:iCs/>
        </w:rPr>
        <w:t xml:space="preserve">[Any other relevant information regarding delegated authority] </w:t>
      </w:r>
    </w:p>
    <w:p w14:paraId="4EAAE058" w14:textId="221C52C5" w:rsidR="006B4A14" w:rsidRPr="006B4A14" w:rsidRDefault="006B4A14" w:rsidP="007D1075">
      <w:pPr>
        <w:widowControl w:val="0"/>
        <w:numPr>
          <w:ilvl w:val="0"/>
          <w:numId w:val="2"/>
        </w:numPr>
        <w:autoSpaceDE w:val="0"/>
        <w:autoSpaceDN w:val="0"/>
        <w:adjustRightInd w:val="0"/>
        <w:spacing w:before="120" w:after="240" w:line="240" w:lineRule="auto"/>
        <w:ind w:left="567" w:hanging="567"/>
        <w:rPr>
          <w:rFonts w:ascii="Arial" w:eastAsia="Times New Roman" w:hAnsi="Arial" w:cs="Arial"/>
          <w:b/>
          <w:bCs/>
          <w:color w:val="000000"/>
          <w:sz w:val="24"/>
          <w:szCs w:val="24"/>
          <w:lang w:eastAsia="en-GB"/>
        </w:rPr>
      </w:pPr>
      <w:r w:rsidRPr="006B4A14">
        <w:rPr>
          <w:rFonts w:ascii="Arial" w:eastAsia="Times New Roman" w:hAnsi="Arial" w:cs="Arial"/>
          <w:b/>
          <w:bCs/>
          <w:color w:val="000000"/>
          <w:sz w:val="24"/>
          <w:szCs w:val="24"/>
          <w:lang w:eastAsia="en-GB"/>
        </w:rPr>
        <w:t xml:space="preserve">Work plan </w:t>
      </w:r>
    </w:p>
    <w:p w14:paraId="5D447313" w14:textId="40ED7A0B" w:rsidR="006B4A14" w:rsidRPr="006B4A14" w:rsidRDefault="006B4A14" w:rsidP="007D1075">
      <w:pPr>
        <w:pStyle w:val="SubNumBlack"/>
        <w:numPr>
          <w:ilvl w:val="1"/>
          <w:numId w:val="6"/>
        </w:numPr>
        <w:spacing w:before="120"/>
        <w:ind w:left="1134" w:hanging="567"/>
        <w:rPr>
          <w:lang w:eastAsia="en-GB"/>
        </w:rPr>
      </w:pPr>
      <w:r w:rsidRPr="006B4A14">
        <w:rPr>
          <w:iCs/>
        </w:rPr>
        <w:t>[Information regarding the work plan of the committee, and work undertaken during</w:t>
      </w:r>
      <w:r w:rsidRPr="006B4A14">
        <w:rPr>
          <w:lang w:eastAsia="en-GB"/>
        </w:rPr>
        <w:t xml:space="preserve"> the year] </w:t>
      </w:r>
    </w:p>
    <w:p w14:paraId="58DC526E" w14:textId="42F79C33" w:rsidR="006B4A14" w:rsidRPr="006B4A14" w:rsidRDefault="006B4A14" w:rsidP="007D1075">
      <w:pPr>
        <w:widowControl w:val="0"/>
        <w:numPr>
          <w:ilvl w:val="0"/>
          <w:numId w:val="2"/>
        </w:numPr>
        <w:autoSpaceDE w:val="0"/>
        <w:autoSpaceDN w:val="0"/>
        <w:adjustRightInd w:val="0"/>
        <w:spacing w:before="120" w:after="240" w:line="240" w:lineRule="auto"/>
        <w:ind w:left="567" w:hanging="567"/>
        <w:rPr>
          <w:rFonts w:ascii="Arial" w:eastAsia="Times New Roman" w:hAnsi="Arial" w:cs="Arial"/>
          <w:b/>
          <w:bCs/>
          <w:color w:val="000000"/>
          <w:sz w:val="24"/>
          <w:szCs w:val="24"/>
          <w:lang w:eastAsia="en-GB"/>
        </w:rPr>
      </w:pPr>
      <w:r w:rsidRPr="006B4A14">
        <w:rPr>
          <w:rFonts w:ascii="Arial" w:eastAsia="Times New Roman" w:hAnsi="Arial" w:cs="Arial"/>
          <w:b/>
          <w:bCs/>
          <w:color w:val="000000"/>
          <w:sz w:val="24"/>
          <w:szCs w:val="24"/>
          <w:lang w:eastAsia="en-GB"/>
        </w:rPr>
        <w:t>Controls and Assurance</w:t>
      </w:r>
    </w:p>
    <w:p w14:paraId="6D36B347" w14:textId="03465AA1" w:rsidR="006B4A14" w:rsidRPr="006B4A14" w:rsidRDefault="006B4A14" w:rsidP="007D1075">
      <w:pPr>
        <w:pStyle w:val="SubNumBlack"/>
        <w:numPr>
          <w:ilvl w:val="1"/>
          <w:numId w:val="7"/>
        </w:numPr>
        <w:spacing w:before="120"/>
        <w:ind w:left="1134" w:hanging="567"/>
        <w:rPr>
          <w:lang w:eastAsia="en-GB"/>
        </w:rPr>
      </w:pPr>
      <w:r w:rsidRPr="006B4A14">
        <w:rPr>
          <w:lang w:eastAsia="en-GB"/>
        </w:rPr>
        <w:t>The following are the key controls on which the Committee relies for its assurance, and the level of assurance available that these controls are working effectively:</w:t>
      </w:r>
    </w:p>
    <w:p w14:paraId="213AAB3C" w14:textId="13406270" w:rsidR="006B4A14" w:rsidRPr="008D58AB" w:rsidRDefault="006B4A14" w:rsidP="008D58AB">
      <w:pPr>
        <w:widowControl w:val="0"/>
        <w:numPr>
          <w:ilvl w:val="0"/>
          <w:numId w:val="2"/>
        </w:numPr>
        <w:autoSpaceDE w:val="0"/>
        <w:autoSpaceDN w:val="0"/>
        <w:adjustRightInd w:val="0"/>
        <w:spacing w:before="120" w:after="240" w:line="240" w:lineRule="auto"/>
        <w:ind w:left="567" w:hanging="567"/>
        <w:rPr>
          <w:rFonts w:ascii="Arial" w:eastAsia="Times New Roman" w:hAnsi="Arial" w:cs="Arial"/>
          <w:b/>
          <w:bCs/>
          <w:color w:val="000000"/>
          <w:sz w:val="24"/>
          <w:szCs w:val="24"/>
          <w:lang w:eastAsia="en-GB"/>
        </w:rPr>
      </w:pPr>
      <w:r w:rsidRPr="008D58AB">
        <w:rPr>
          <w:rFonts w:ascii="Arial" w:eastAsia="Times New Roman" w:hAnsi="Arial" w:cs="Arial"/>
          <w:b/>
          <w:bCs/>
          <w:color w:val="000000"/>
          <w:sz w:val="24"/>
          <w:szCs w:val="24"/>
          <w:lang w:eastAsia="en-GB"/>
        </w:rPr>
        <w:t xml:space="preserve">Committee effectiveness </w:t>
      </w:r>
    </w:p>
    <w:p w14:paraId="292BA0F8" w14:textId="261A22C5" w:rsidR="006B4A14" w:rsidRPr="006B4A14" w:rsidRDefault="006B4A14" w:rsidP="008D58AB">
      <w:pPr>
        <w:pStyle w:val="SubNumBlack"/>
        <w:numPr>
          <w:ilvl w:val="1"/>
          <w:numId w:val="8"/>
        </w:numPr>
        <w:spacing w:before="120"/>
        <w:ind w:left="1134" w:hanging="567"/>
        <w:rPr>
          <w:lang w:eastAsia="en-GB"/>
        </w:rPr>
      </w:pPr>
      <w:r w:rsidRPr="006B4A14">
        <w:rPr>
          <w:lang w:eastAsia="en-GB"/>
        </w:rPr>
        <w:t xml:space="preserve">[Information regarding the committee self-assessment results, areas identified for development or improvement, committee training required.] </w:t>
      </w:r>
    </w:p>
    <w:p w14:paraId="50F1FC36" w14:textId="39670787" w:rsidR="006B4A14" w:rsidRPr="008D58AB" w:rsidRDefault="006B4A14" w:rsidP="008D58AB">
      <w:pPr>
        <w:widowControl w:val="0"/>
        <w:numPr>
          <w:ilvl w:val="0"/>
          <w:numId w:val="2"/>
        </w:numPr>
        <w:autoSpaceDE w:val="0"/>
        <w:autoSpaceDN w:val="0"/>
        <w:adjustRightInd w:val="0"/>
        <w:spacing w:before="120" w:after="240" w:line="240" w:lineRule="auto"/>
        <w:ind w:left="567" w:hanging="567"/>
        <w:rPr>
          <w:rFonts w:ascii="Arial" w:eastAsia="Times New Roman" w:hAnsi="Arial" w:cs="Arial"/>
          <w:b/>
          <w:bCs/>
          <w:color w:val="000000"/>
          <w:sz w:val="24"/>
          <w:szCs w:val="24"/>
          <w:lang w:eastAsia="en-GB"/>
        </w:rPr>
      </w:pPr>
      <w:r w:rsidRPr="008D58AB">
        <w:rPr>
          <w:rFonts w:ascii="Arial" w:eastAsia="Times New Roman" w:hAnsi="Arial" w:cs="Arial"/>
          <w:b/>
          <w:bCs/>
          <w:color w:val="000000"/>
          <w:sz w:val="24"/>
          <w:szCs w:val="24"/>
          <w:lang w:eastAsia="en-GB"/>
        </w:rPr>
        <w:t xml:space="preserve">Conclusions and Recommendations </w:t>
      </w:r>
    </w:p>
    <w:p w14:paraId="47F21303" w14:textId="5722DA46" w:rsidR="006B4A14" w:rsidRPr="006B4A14" w:rsidRDefault="006B4A14" w:rsidP="008D58AB">
      <w:pPr>
        <w:pStyle w:val="SubNumBlack"/>
        <w:numPr>
          <w:ilvl w:val="1"/>
          <w:numId w:val="9"/>
        </w:numPr>
        <w:spacing w:before="120"/>
        <w:ind w:left="1134" w:hanging="567"/>
        <w:rPr>
          <w:lang w:eastAsia="en-GB"/>
        </w:rPr>
      </w:pPr>
      <w:r w:rsidRPr="006B4A14">
        <w:rPr>
          <w:lang w:eastAsia="en-GB"/>
        </w:rPr>
        <w:t>……</w:t>
      </w:r>
    </w:p>
    <w:p w14:paraId="47E1201A" w14:textId="77777777" w:rsidR="006B4A14" w:rsidRPr="006B4A14" w:rsidRDefault="006B4A14" w:rsidP="007415DD">
      <w:pPr>
        <w:widowControl w:val="0"/>
        <w:autoSpaceDE w:val="0"/>
        <w:autoSpaceDN w:val="0"/>
        <w:adjustRightInd w:val="0"/>
        <w:spacing w:before="120" w:after="240" w:line="240" w:lineRule="auto"/>
        <w:jc w:val="both"/>
        <w:rPr>
          <w:rFonts w:ascii="Arial" w:eastAsia="Times New Roman" w:hAnsi="Arial" w:cs="Arial"/>
          <w:sz w:val="24"/>
          <w:szCs w:val="24"/>
          <w:lang w:eastAsia="en-GB"/>
        </w:rPr>
      </w:pPr>
      <w:r w:rsidRPr="006B4A14">
        <w:rPr>
          <w:rFonts w:ascii="Arial" w:eastAsia="Times New Roman" w:hAnsi="Arial" w:cs="Arial"/>
          <w:b/>
          <w:bCs/>
          <w:sz w:val="24"/>
          <w:szCs w:val="24"/>
          <w:lang w:eastAsia="en-GB"/>
        </w:rPr>
        <w:t xml:space="preserve">APPENDIX – Committee TOR and Committee Structure </w:t>
      </w:r>
    </w:p>
    <w:p w14:paraId="2299613C" w14:textId="77777777" w:rsidR="006B4A14" w:rsidRPr="006B4A14" w:rsidRDefault="006B4A14" w:rsidP="007415DD">
      <w:pPr>
        <w:widowControl w:val="0"/>
        <w:autoSpaceDE w:val="0"/>
        <w:autoSpaceDN w:val="0"/>
        <w:adjustRightInd w:val="0"/>
        <w:spacing w:before="120" w:after="240" w:line="240" w:lineRule="auto"/>
        <w:jc w:val="both"/>
        <w:rPr>
          <w:rFonts w:ascii="Arial" w:eastAsia="Times New Roman" w:hAnsi="Arial" w:cs="Arial"/>
          <w:color w:val="000000"/>
          <w:sz w:val="24"/>
          <w:szCs w:val="24"/>
          <w:lang w:eastAsia="en-GB"/>
        </w:rPr>
      </w:pPr>
      <w:r w:rsidRPr="006B4A14">
        <w:rPr>
          <w:rFonts w:ascii="Arial" w:eastAsia="Times New Roman" w:hAnsi="Arial" w:cs="Arial"/>
          <w:sz w:val="24"/>
          <w:szCs w:val="24"/>
          <w:lang w:eastAsia="en-GB"/>
        </w:rPr>
        <w:t>[A graphic representation of where the committee sits within the governance structure should be shown as an appendix to the report.]</w:t>
      </w:r>
    </w:p>
    <w:p w14:paraId="42F0BD5C" w14:textId="0E9B22AC" w:rsidR="00E06CB0" w:rsidRPr="007415DD" w:rsidRDefault="00E06CB0" w:rsidP="007415DD">
      <w:pPr>
        <w:widowControl w:val="0"/>
        <w:spacing w:before="120" w:after="240" w:line="240" w:lineRule="auto"/>
        <w:rPr>
          <w:rFonts w:ascii="Arial" w:hAnsi="Arial" w:cs="Arial"/>
          <w:sz w:val="24"/>
          <w:szCs w:val="24"/>
        </w:rPr>
      </w:pPr>
    </w:p>
    <w:sectPr w:rsidR="00E06CB0" w:rsidRPr="007415DD" w:rsidSect="00A9015D">
      <w:footerReference w:type="default" r:id="rId8"/>
      <w:headerReference w:type="first" r:id="rId9"/>
      <w:footerReference w:type="first" r:id="rId10"/>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D423" w14:textId="77777777" w:rsidR="00163C9E" w:rsidRDefault="00163C9E" w:rsidP="009726AA">
      <w:pPr>
        <w:spacing w:after="0" w:line="240" w:lineRule="auto"/>
      </w:pPr>
      <w:r>
        <w:separator/>
      </w:r>
    </w:p>
  </w:endnote>
  <w:endnote w:type="continuationSeparator" w:id="0">
    <w:p w14:paraId="7CAC91D1" w14:textId="77777777" w:rsidR="00163C9E" w:rsidRDefault="00163C9E"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149616"/>
      <w:docPartObj>
        <w:docPartGallery w:val="Page Numbers (Bottom of Page)"/>
        <w:docPartUnique/>
      </w:docPartObj>
    </w:sdtPr>
    <w:sdtEndPr/>
    <w:sdtContent>
      <w:sdt>
        <w:sdtPr>
          <w:id w:val="-1705238520"/>
          <w:docPartObj>
            <w:docPartGallery w:val="Page Numbers (Top of Page)"/>
            <w:docPartUnique/>
          </w:docPartObj>
        </w:sdtPr>
        <w:sdtEndPr/>
        <w:sdtContent>
          <w:p w14:paraId="46CC5F18" w14:textId="0F5F0C6E" w:rsidR="007419BE" w:rsidRDefault="007419BE" w:rsidP="007429FF">
            <w:pPr>
              <w:pStyle w:val="Footer"/>
              <w:spacing w:before="120" w:after="240"/>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sidRPr="007419BE">
              <w:rPr>
                <w:rFonts w:ascii="Arial" w:hAnsi="Arial" w:cs="Arial"/>
                <w:b/>
                <w:bCs/>
                <w:noProof/>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sidRPr="007419BE">
              <w:rPr>
                <w:rFonts w:ascii="Arial" w:hAnsi="Arial" w:cs="Arial"/>
                <w:b/>
                <w:bCs/>
                <w:noProof/>
                <w:sz w:val="24"/>
                <w:szCs w:val="24"/>
              </w:rPr>
              <w:t>2</w:t>
            </w:r>
            <w:r w:rsidRPr="007419BE">
              <w:rPr>
                <w:rFonts w:ascii="Arial" w:hAnsi="Arial" w:cs="Arial"/>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2F3C924F" w:rsidR="00C91B2D" w:rsidRPr="00A863A6" w:rsidRDefault="00A863A6" w:rsidP="00834365">
    <w:pPr>
      <w:pStyle w:val="Footer"/>
      <w:tabs>
        <w:tab w:val="clear" w:pos="4513"/>
        <w:tab w:val="clear" w:pos="9026"/>
      </w:tabs>
      <w:ind w:left="-1134" w:right="-1134"/>
    </w:pPr>
    <w:r>
      <w:rPr>
        <w:vertAlign w:val="subscript"/>
      </w:rPr>
      <w:softHyphen/>
    </w:r>
    <w:r w:rsidR="00A5622A">
      <w:rPr>
        <w:noProof/>
      </w:rPr>
      <w:drawing>
        <wp:inline distT="0" distB="0" distL="0" distR="0" wp14:anchorId="21AC1DD4" wp14:editId="0B13C5D6">
          <wp:extent cx="7498800" cy="1209600"/>
          <wp:effectExtent l="0" t="0" r="0" b="0"/>
          <wp:docPr id="755781390"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1390"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8800" cy="1209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AD766" w14:textId="77777777" w:rsidR="00163C9E" w:rsidRDefault="00163C9E" w:rsidP="009726AA">
      <w:pPr>
        <w:spacing w:after="0" w:line="240" w:lineRule="auto"/>
      </w:pPr>
      <w:r>
        <w:separator/>
      </w:r>
    </w:p>
  </w:footnote>
  <w:footnote w:type="continuationSeparator" w:id="0">
    <w:p w14:paraId="37EFF7D6" w14:textId="77777777" w:rsidR="00163C9E" w:rsidRDefault="00163C9E"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113CCE9A">
          <wp:extent cx="7590177" cy="1495035"/>
          <wp:effectExtent l="0" t="0" r="4445" b="3810"/>
          <wp:docPr id="51" name="Picture 51"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6"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16cid:durableId="141242775">
    <w:abstractNumId w:val="0"/>
  </w:num>
  <w:num w:numId="2" w16cid:durableId="649098353">
    <w:abstractNumId w:val="2"/>
  </w:num>
  <w:num w:numId="3" w16cid:durableId="1381636141">
    <w:abstractNumId w:val="6"/>
  </w:num>
  <w:num w:numId="4" w16cid:durableId="1161585893">
    <w:abstractNumId w:val="4"/>
  </w:num>
  <w:num w:numId="5" w16cid:durableId="1638531405">
    <w:abstractNumId w:val="8"/>
  </w:num>
  <w:num w:numId="6" w16cid:durableId="1662156009">
    <w:abstractNumId w:val="1"/>
  </w:num>
  <w:num w:numId="7" w16cid:durableId="411973245">
    <w:abstractNumId w:val="7"/>
  </w:num>
  <w:num w:numId="8" w16cid:durableId="1246888">
    <w:abstractNumId w:val="3"/>
  </w:num>
  <w:num w:numId="9" w16cid:durableId="1148747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93F4A"/>
    <w:rsid w:val="00094359"/>
    <w:rsid w:val="00094C56"/>
    <w:rsid w:val="000A7981"/>
    <w:rsid w:val="000D3A8D"/>
    <w:rsid w:val="000E0510"/>
    <w:rsid w:val="00112052"/>
    <w:rsid w:val="0013374A"/>
    <w:rsid w:val="001340E2"/>
    <w:rsid w:val="00163C9E"/>
    <w:rsid w:val="001750E4"/>
    <w:rsid w:val="0018138E"/>
    <w:rsid w:val="00183665"/>
    <w:rsid w:val="00192C44"/>
    <w:rsid w:val="001A671E"/>
    <w:rsid w:val="001B4BE4"/>
    <w:rsid w:val="0021744A"/>
    <w:rsid w:val="00217897"/>
    <w:rsid w:val="00270CE2"/>
    <w:rsid w:val="002936B6"/>
    <w:rsid w:val="002B084F"/>
    <w:rsid w:val="002C283A"/>
    <w:rsid w:val="002C3465"/>
    <w:rsid w:val="002C731C"/>
    <w:rsid w:val="002D4F92"/>
    <w:rsid w:val="002D7FE8"/>
    <w:rsid w:val="002F7BD4"/>
    <w:rsid w:val="003B71EA"/>
    <w:rsid w:val="00437EB0"/>
    <w:rsid w:val="00462467"/>
    <w:rsid w:val="00475D01"/>
    <w:rsid w:val="00477423"/>
    <w:rsid w:val="004C42FC"/>
    <w:rsid w:val="00516CD8"/>
    <w:rsid w:val="0057057A"/>
    <w:rsid w:val="005838FB"/>
    <w:rsid w:val="005B56E2"/>
    <w:rsid w:val="006551AE"/>
    <w:rsid w:val="006B1905"/>
    <w:rsid w:val="006B4A14"/>
    <w:rsid w:val="006D46C0"/>
    <w:rsid w:val="00726D12"/>
    <w:rsid w:val="007415DD"/>
    <w:rsid w:val="007419BE"/>
    <w:rsid w:val="007429FF"/>
    <w:rsid w:val="00793D39"/>
    <w:rsid w:val="007A49C8"/>
    <w:rsid w:val="007D1075"/>
    <w:rsid w:val="007E50C3"/>
    <w:rsid w:val="00834365"/>
    <w:rsid w:val="00890492"/>
    <w:rsid w:val="008D58AB"/>
    <w:rsid w:val="008E1736"/>
    <w:rsid w:val="008E79EC"/>
    <w:rsid w:val="008F70B4"/>
    <w:rsid w:val="009726AA"/>
    <w:rsid w:val="009C1AF5"/>
    <w:rsid w:val="00A16A31"/>
    <w:rsid w:val="00A5622A"/>
    <w:rsid w:val="00A645D3"/>
    <w:rsid w:val="00A80F2F"/>
    <w:rsid w:val="00A863A6"/>
    <w:rsid w:val="00A9015D"/>
    <w:rsid w:val="00A90226"/>
    <w:rsid w:val="00AC1B08"/>
    <w:rsid w:val="00AE19E2"/>
    <w:rsid w:val="00AF1AC0"/>
    <w:rsid w:val="00B0026D"/>
    <w:rsid w:val="00B10AE8"/>
    <w:rsid w:val="00C51811"/>
    <w:rsid w:val="00C84888"/>
    <w:rsid w:val="00C91B2D"/>
    <w:rsid w:val="00CA14A4"/>
    <w:rsid w:val="00CA2F61"/>
    <w:rsid w:val="00CE293A"/>
    <w:rsid w:val="00CE61C6"/>
    <w:rsid w:val="00CF2A81"/>
    <w:rsid w:val="00D03800"/>
    <w:rsid w:val="00DF0916"/>
    <w:rsid w:val="00E06CB0"/>
    <w:rsid w:val="00E10CE7"/>
    <w:rsid w:val="00E113E0"/>
    <w:rsid w:val="00E17D02"/>
    <w:rsid w:val="00E21D1C"/>
    <w:rsid w:val="00E274C8"/>
    <w:rsid w:val="00E73CB8"/>
    <w:rsid w:val="00EC64D5"/>
    <w:rsid w:val="00ED78AD"/>
    <w:rsid w:val="00F25A82"/>
    <w:rsid w:val="00F57BE1"/>
    <w:rsid w:val="00F75DE5"/>
    <w:rsid w:val="00FC2B3B"/>
    <w:rsid w:val="00FC2FF3"/>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paragraph" w:styleId="NormalWeb">
    <w:name w:val="Normal (Web)"/>
    <w:basedOn w:val="Normal"/>
    <w:uiPriority w:val="99"/>
    <w:semiHidden/>
    <w:unhideWhenUsed/>
    <w:rsid w:val="00A9015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2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6</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Meeting Annual Report Template</vt:lpstr>
    </vt:vector>
  </TitlesOfParts>
  <Company>Royal Cornwall Hospitals Trust</Company>
  <LinksUpToDate>false</LinksUpToDate>
  <CharactersWithSpaces>1987</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Annual Report Template</dc:title>
  <dc:creator>lynsey.neave@nhs.net</dc:creator>
  <cp:lastModifiedBy>KENT, Demi Louise (ROYAL CORNWALL HOSPITALS NHS TRUST)</cp:lastModifiedBy>
  <cp:revision>4</cp:revision>
  <dcterms:created xsi:type="dcterms:W3CDTF">2026-04-22T11:10:00Z</dcterms:created>
  <dcterms:modified xsi:type="dcterms:W3CDTF">2026-04-22T13:08:00Z</dcterms:modified>
</cp:coreProperties>
</file>